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F97A" w14:textId="77777777" w:rsidR="00D773A8" w:rsidRPr="00107013" w:rsidRDefault="00D773A8" w:rsidP="002952A4">
      <w:pPr>
        <w:jc w:val="center"/>
        <w:rPr>
          <w:rFonts w:ascii="Stencil" w:hAnsi="Stencil"/>
          <w:b/>
          <w:color w:val="000000"/>
          <w:sz w:val="26"/>
          <w:szCs w:val="26"/>
        </w:rPr>
      </w:pPr>
      <w:r w:rsidRPr="00107013">
        <w:rPr>
          <w:rFonts w:ascii="Stencil" w:hAnsi="Stencil"/>
          <w:b/>
          <w:color w:val="000000"/>
          <w:sz w:val="26"/>
          <w:szCs w:val="26"/>
        </w:rPr>
        <w:t>La chandeleur,</w:t>
      </w:r>
      <w:r w:rsidR="00E626E5" w:rsidRPr="00107013">
        <w:rPr>
          <w:rFonts w:ascii="Stencil" w:hAnsi="Stencil"/>
          <w:b/>
          <w:color w:val="000000"/>
          <w:sz w:val="26"/>
          <w:szCs w:val="26"/>
        </w:rPr>
        <w:t xml:space="preserve"> une</w:t>
      </w:r>
      <w:r w:rsidRPr="00107013">
        <w:rPr>
          <w:rFonts w:ascii="Stencil" w:hAnsi="Stencil"/>
          <w:b/>
          <w:color w:val="000000"/>
          <w:sz w:val="26"/>
          <w:szCs w:val="26"/>
        </w:rPr>
        <w:t xml:space="preserve"> </w:t>
      </w:r>
      <w:r w:rsidR="001A39C6" w:rsidRPr="00107013">
        <w:rPr>
          <w:rFonts w:ascii="Stencil" w:hAnsi="Stencil"/>
          <w:b/>
          <w:color w:val="000000"/>
          <w:sz w:val="26"/>
          <w:szCs w:val="26"/>
        </w:rPr>
        <w:t>fête</w:t>
      </w:r>
      <w:r w:rsidRPr="00107013">
        <w:rPr>
          <w:rFonts w:ascii="Stencil" w:hAnsi="Stencil"/>
          <w:b/>
          <w:color w:val="000000"/>
          <w:sz w:val="26"/>
          <w:szCs w:val="26"/>
        </w:rPr>
        <w:t xml:space="preserve"> de la lumière</w:t>
      </w:r>
    </w:p>
    <w:p w14:paraId="507A980F" w14:textId="77777777" w:rsidR="00F865E9" w:rsidRDefault="002952A4" w:rsidP="00107013">
      <w:pPr>
        <w:jc w:val="center"/>
        <w:rPr>
          <w:b/>
          <w:color w:val="000000"/>
        </w:rPr>
      </w:pPr>
      <w:r>
        <w:rPr>
          <w:noProof/>
          <w:lang w:eastAsia="fr-FR"/>
        </w:rPr>
        <w:drawing>
          <wp:inline distT="0" distB="0" distL="0" distR="0" wp14:anchorId="5ED17B4A" wp14:editId="735639A3">
            <wp:extent cx="5210175" cy="3470241"/>
            <wp:effectExtent l="0" t="0" r="0" b="0"/>
            <wp:docPr id="1" name="Image 1" descr="Ostensoir Pour Le Culte Lors D'une Cérémonie À L'égli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nsoir Pour Le Culte Lors D'une Cérémonie À L'églis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47" cy="3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277C1" w14:textId="1040A81E" w:rsidR="006B2842" w:rsidRPr="00CD392C" w:rsidRDefault="00D773A8" w:rsidP="002952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Ce dimanche l’Eglise célèbre la 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>fête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de la présentation du </w:t>
      </w:r>
      <w:r w:rsidR="001070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>eigneur</w:t>
      </w:r>
      <w:r w:rsidR="001070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appelée couramment la </w:t>
      </w:r>
      <w:r w:rsidR="0010701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>ndeleur ou la Sainte R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>encontre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(chez les orthodoxes)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. La </w:t>
      </w:r>
      <w:r w:rsidR="00CD39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ainte 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rencontre 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parce qu’il s’agit de </w:t>
      </w:r>
      <w:r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 rencontre de deux cultures : celle de l'Évangile et celle du paganisme.  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>En effet,</w:t>
      </w:r>
      <w:r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beaucoup de fêtes chrétiennes mêlent ce qui sort de l'Écriture Sainte aux coutumes païennes. </w:t>
      </w:r>
      <w:r w:rsidR="006866A8" w:rsidRPr="00CD392C">
        <w:rPr>
          <w:rFonts w:ascii="Times New Roman" w:hAnsi="Times New Roman" w:cs="Times New Roman"/>
          <w:color w:val="000000"/>
          <w:sz w:val="24"/>
          <w:szCs w:val="24"/>
        </w:rPr>
        <w:t>Ainsi</w:t>
      </w:r>
      <w:r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>, la Chandeleur ave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>c ses crêpes en forme de soleil</w:t>
      </w:r>
      <w:r w:rsidR="00107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en est une. Elle </w:t>
      </w:r>
      <w:r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>nous arrive des peuples antiques qui bénissaient les lumières le 2 février, quarante jours après le solstice de la fête de Noël.</w:t>
      </w:r>
    </w:p>
    <w:p w14:paraId="5908F9D5" w14:textId="1B7E4A69" w:rsidR="006866A8" w:rsidRPr="00CD392C" w:rsidRDefault="006866A8" w:rsidP="002952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92C">
        <w:rPr>
          <w:rFonts w:ascii="Times New Roman" w:hAnsi="Times New Roman" w:cs="Times New Roman"/>
          <w:color w:val="000000"/>
          <w:sz w:val="24"/>
          <w:szCs w:val="24"/>
        </w:rPr>
        <w:t>Date pour date,</w:t>
      </w:r>
      <w:r w:rsidR="00CD392C">
        <w:rPr>
          <w:rFonts w:ascii="Times New Roman" w:hAnsi="Times New Roman" w:cs="Times New Roman"/>
          <w:color w:val="000000"/>
          <w:sz w:val="24"/>
          <w:szCs w:val="24"/>
        </w:rPr>
        <w:t xml:space="preserve"> c’est-à-dire, quarante jours après Noël,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le nouveau monde </w:t>
      </w:r>
      <w:r w:rsidR="008C63E9" w:rsidRPr="00CD392C">
        <w:rPr>
          <w:rFonts w:ascii="Times New Roman" w:hAnsi="Times New Roman" w:cs="Times New Roman"/>
          <w:color w:val="000000"/>
          <w:sz w:val="24"/>
          <w:szCs w:val="24"/>
        </w:rPr>
        <w:t>représenté</w:t>
      </w:r>
      <w:r w:rsidR="00F24598">
        <w:rPr>
          <w:rFonts w:ascii="Times New Roman" w:hAnsi="Times New Roman" w:cs="Times New Roman"/>
          <w:color w:val="000000"/>
          <w:sz w:val="24"/>
          <w:szCs w:val="24"/>
        </w:rPr>
        <w:t xml:space="preserve"> par la S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>aint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famille va rencontre</w:t>
      </w:r>
      <w:r w:rsidR="00DC6196" w:rsidRPr="00CD39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D392C">
        <w:rPr>
          <w:rFonts w:ascii="Times New Roman" w:hAnsi="Times New Roman" w:cs="Times New Roman"/>
          <w:color w:val="000000"/>
          <w:sz w:val="24"/>
          <w:szCs w:val="24"/>
        </w:rPr>
        <w:t xml:space="preserve">, dans le temple de Jérusalem, 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D392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monde </w:t>
      </w:r>
      <w:r w:rsidR="00CD392C">
        <w:rPr>
          <w:rFonts w:ascii="Times New Roman" w:hAnsi="Times New Roman" w:cs="Times New Roman"/>
          <w:color w:val="000000"/>
          <w:sz w:val="24"/>
          <w:szCs w:val="24"/>
        </w:rPr>
        <w:t xml:space="preserve">ancien 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sous les visages d’Anne et de Siméon. Ce dernier est l’un des grands mystiques que la </w:t>
      </w:r>
      <w:r w:rsidR="00DC6196" w:rsidRPr="00CD392C">
        <w:rPr>
          <w:rFonts w:ascii="Times New Roman" w:hAnsi="Times New Roman" w:cs="Times New Roman"/>
          <w:color w:val="000000"/>
          <w:sz w:val="24"/>
          <w:szCs w:val="24"/>
        </w:rPr>
        <w:t>terre n’ait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jamais connu.</w:t>
      </w:r>
      <w:r w:rsidR="008C63E9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Il incarne le visage de l’espérance, lui qui attendait avec patience le sauveur d’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>Israël</w:t>
      </w:r>
      <w:r w:rsidR="008C63E9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6196" w:rsidRPr="00CD392C">
        <w:rPr>
          <w:rFonts w:ascii="Times New Roman" w:hAnsi="Times New Roman" w:cs="Times New Roman"/>
          <w:color w:val="000000"/>
          <w:sz w:val="24"/>
          <w:szCs w:val="24"/>
        </w:rPr>
        <w:t>Quelle joie pour lui de</w:t>
      </w:r>
      <w:r w:rsidR="008C63E9"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ren</w:t>
      </w:r>
      <w:r w:rsidR="00DC6196" w:rsidRPr="00CD392C">
        <w:rPr>
          <w:rFonts w:ascii="Times New Roman" w:hAnsi="Times New Roman" w:cs="Times New Roman"/>
          <w:color w:val="000000"/>
          <w:sz w:val="24"/>
          <w:szCs w:val="24"/>
        </w:rPr>
        <w:t>contrer petit enfant, apparemment fragile, oh combien extraordinaire. Ainsi, Siméon</w:t>
      </w:r>
      <w:r w:rsidR="008C63E9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s’exclama</w:t>
      </w:r>
      <w:r w:rsidR="008C63E9"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sous la mouvance de l’Esprit Saint </w:t>
      </w:r>
      <w:r w:rsidR="008C63E9" w:rsidRPr="00CD39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 « Maintenant ô maitre souverain tu peux laisser ton serviteur s’en aller en paix selon ta parole. Car mes yeux ont vu le salut que tu préparais à la face de peuple. Lumière qui se révèle aux nations et donne gloire à ton peuple Israël</w:t>
      </w:r>
      <w:r w:rsidR="008C63E9"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». Donc cette lumière évoquée </w:t>
      </w:r>
      <w:r w:rsidR="008C63E9" w:rsidRPr="00CD392C">
        <w:rPr>
          <w:rFonts w:ascii="Times New Roman" w:hAnsi="Times New Roman" w:cs="Times New Roman"/>
          <w:color w:val="000000"/>
          <w:sz w:val="24"/>
          <w:szCs w:val="24"/>
        </w:rPr>
        <w:t>par Siméon fut</w:t>
      </w:r>
      <w:r w:rsidR="008C63E9"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à l’origine du nom</w:t>
      </w:r>
      <w:r w:rsidR="00DC6196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>Chandeleur (fête</w:t>
      </w:r>
      <w:r w:rsidR="00DC6196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1A39C6" w:rsidRPr="00CD39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C6196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chandelles). C’est pourquoi qu’on bénit des cierges pour la procession et à la fin de messe les fidèle</w:t>
      </w:r>
      <w:r w:rsidR="00026A8A" w:rsidRPr="00CD392C">
        <w:rPr>
          <w:rFonts w:ascii="Times New Roman" w:hAnsi="Times New Roman" w:cs="Times New Roman"/>
          <w:color w:val="000000"/>
          <w:sz w:val="24"/>
          <w:szCs w:val="24"/>
        </w:rPr>
        <w:t>s les emportent dans leur maison pour non seulement purifier leurs âmes, mais en se souvent</w:t>
      </w:r>
      <w:r w:rsidR="00F24598">
        <w:rPr>
          <w:rFonts w:ascii="Times New Roman" w:hAnsi="Times New Roman" w:cs="Times New Roman"/>
          <w:color w:val="000000"/>
          <w:sz w:val="24"/>
          <w:szCs w:val="24"/>
        </w:rPr>
        <w:t xml:space="preserve"> surtout</w:t>
      </w:r>
      <w:r w:rsidR="00026A8A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de la parole du Seigneur, je cite : </w:t>
      </w:r>
      <w:r w:rsidR="00026A8A"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>« </w:t>
      </w:r>
      <w:r w:rsidR="00026A8A" w:rsidRPr="00CD39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 suis la lumière du monde, celui qui me suit ne marchera pas dans les ténèbres ».</w:t>
      </w:r>
      <w:r w:rsidR="00026A8A" w:rsidRPr="00CD3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Ceci dit, Jésus est la source inépuisable de lumière, le soleil de vie.</w:t>
      </w:r>
      <w:r w:rsidR="00026A8A"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654E99" w14:textId="77777777" w:rsidR="00026A8A" w:rsidRDefault="00026A8A" w:rsidP="002952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92C">
        <w:rPr>
          <w:rFonts w:ascii="Times New Roman" w:hAnsi="Times New Roman" w:cs="Times New Roman"/>
          <w:color w:val="000000"/>
          <w:sz w:val="24"/>
          <w:szCs w:val="24"/>
        </w:rPr>
        <w:t>Que cette lumiè</w:t>
      </w:r>
      <w:r w:rsidR="00F24598">
        <w:rPr>
          <w:rFonts w:ascii="Times New Roman" w:hAnsi="Times New Roman" w:cs="Times New Roman"/>
          <w:color w:val="000000"/>
          <w:sz w:val="24"/>
          <w:szCs w:val="24"/>
        </w:rPr>
        <w:t xml:space="preserve">re brille sur </w:t>
      </w:r>
      <w:r w:rsidRPr="00CD392C">
        <w:rPr>
          <w:rFonts w:ascii="Times New Roman" w:hAnsi="Times New Roman" w:cs="Times New Roman"/>
          <w:color w:val="000000"/>
          <w:sz w:val="24"/>
          <w:szCs w:val="24"/>
        </w:rPr>
        <w:t xml:space="preserve">toutes celles et tous ceux qui consacrent leur vie à Dieu. Nous les disons : </w:t>
      </w:r>
      <w:r w:rsidRPr="0010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BONNE FETE</w:t>
      </w:r>
    </w:p>
    <w:p w14:paraId="718524D6" w14:textId="33DBE7F8" w:rsidR="00A22FAB" w:rsidRPr="00A22FAB" w:rsidRDefault="00A22FAB" w:rsidP="002952A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FAB">
        <w:rPr>
          <w:rFonts w:ascii="Times New Roman" w:hAnsi="Times New Roman" w:cs="Times New Roman"/>
          <w:b/>
          <w:color w:val="000000"/>
          <w:sz w:val="24"/>
          <w:szCs w:val="24"/>
        </w:rPr>
        <w:t>Au programme </w:t>
      </w:r>
      <w:r w:rsidR="00F24598">
        <w:rPr>
          <w:rFonts w:ascii="Times New Roman" w:hAnsi="Times New Roman" w:cs="Times New Roman"/>
          <w:b/>
          <w:color w:val="000000"/>
          <w:sz w:val="24"/>
          <w:szCs w:val="24"/>
        </w:rPr>
        <w:t>dans le</w:t>
      </w:r>
      <w:r w:rsidRPr="00A22FAB">
        <w:rPr>
          <w:rFonts w:ascii="Times New Roman" w:hAnsi="Times New Roman" w:cs="Times New Roman"/>
          <w:b/>
          <w:color w:val="000000"/>
          <w:sz w:val="24"/>
          <w:szCs w:val="24"/>
        </w:rPr>
        <w:t>s trois lieux</w:t>
      </w:r>
      <w:r w:rsidR="001070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(Plouzévédé, Landivisiau et Sizun)</w:t>
      </w:r>
    </w:p>
    <w:p w14:paraId="1BE31D1B" w14:textId="42F8FCA3" w:rsidR="00A22FAB" w:rsidRDefault="00A22FAB" w:rsidP="00107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107013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esse avec bénédiction des cierges</w:t>
      </w:r>
    </w:p>
    <w:p w14:paraId="72E055EB" w14:textId="77777777" w:rsidR="00A22FAB" w:rsidRDefault="00A22FAB" w:rsidP="00107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*Distribution des signets avec la prière pour les projets d’</w:t>
      </w:r>
      <w:r w:rsidR="00F24598">
        <w:rPr>
          <w:rFonts w:ascii="Times New Roman" w:hAnsi="Times New Roman" w:cs="Times New Roman"/>
          <w:color w:val="000000"/>
          <w:sz w:val="24"/>
          <w:szCs w:val="24"/>
        </w:rPr>
        <w:t>orientations 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diocèse</w:t>
      </w:r>
    </w:p>
    <w:p w14:paraId="234D12A8" w14:textId="77777777" w:rsidR="00A22FAB" w:rsidRPr="00CD392C" w:rsidRDefault="00A22FAB" w:rsidP="00107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*Bénédiction des anniversaires à la fin de la messe</w:t>
      </w:r>
    </w:p>
    <w:sectPr w:rsidR="00A22FAB" w:rsidRPr="00CD392C" w:rsidSect="0010701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D"/>
    <w:rsid w:val="00026A8A"/>
    <w:rsid w:val="00107013"/>
    <w:rsid w:val="001A39C6"/>
    <w:rsid w:val="002952A4"/>
    <w:rsid w:val="00350223"/>
    <w:rsid w:val="00503C62"/>
    <w:rsid w:val="006866A8"/>
    <w:rsid w:val="006B2842"/>
    <w:rsid w:val="00711A6D"/>
    <w:rsid w:val="007A4693"/>
    <w:rsid w:val="008C63E9"/>
    <w:rsid w:val="009512A7"/>
    <w:rsid w:val="00A22FAB"/>
    <w:rsid w:val="00CD392C"/>
    <w:rsid w:val="00D773A8"/>
    <w:rsid w:val="00DC6196"/>
    <w:rsid w:val="00E60C91"/>
    <w:rsid w:val="00E626E5"/>
    <w:rsid w:val="00F24598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037C"/>
  <w15:docId w15:val="{6ED5035B-AAD5-4D07-87A3-E1BA06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C91"/>
  </w:style>
  <w:style w:type="paragraph" w:styleId="Titre2">
    <w:name w:val="heading 2"/>
    <w:basedOn w:val="Normal"/>
    <w:link w:val="Titre2Car"/>
    <w:uiPriority w:val="9"/>
    <w:qFormat/>
    <w:rsid w:val="00711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11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11A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11A6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711A6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11A6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11A6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1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11A6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Céline tanguy</cp:lastModifiedBy>
  <cp:revision>2</cp:revision>
  <dcterms:created xsi:type="dcterms:W3CDTF">2025-01-31T07:19:00Z</dcterms:created>
  <dcterms:modified xsi:type="dcterms:W3CDTF">2025-01-31T07:19:00Z</dcterms:modified>
</cp:coreProperties>
</file>