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1706" w14:textId="77777777" w:rsidR="00C43322" w:rsidRPr="00C43322" w:rsidRDefault="00C43322" w:rsidP="00C43322">
      <w:pPr>
        <w:shd w:val="clear" w:color="auto" w:fill="FFFFFF"/>
        <w:spacing w:after="0" w:line="240" w:lineRule="auto"/>
        <w:jc w:val="center"/>
        <w:rPr>
          <w:rFonts w:ascii="Stencil" w:eastAsia="Times New Roman" w:hAnsi="Stencil" w:cs="Times New Roman"/>
          <w:color w:val="1D1D1D"/>
          <w:sz w:val="36"/>
          <w:szCs w:val="36"/>
          <w:lang w:eastAsia="fr-FR"/>
        </w:rPr>
      </w:pPr>
      <w:r w:rsidRPr="00C43322">
        <w:rPr>
          <w:rFonts w:ascii="Stencil" w:eastAsia="Times New Roman" w:hAnsi="Stencil" w:cs="Times New Roman"/>
          <w:color w:val="1D1D1D"/>
          <w:sz w:val="36"/>
          <w:szCs w:val="36"/>
          <w:lang w:eastAsia="fr-FR"/>
        </w:rPr>
        <w:t>Prière universelle pour la fête de la Toussaint</w:t>
      </w:r>
    </w:p>
    <w:p w14:paraId="0FF5001F" w14:textId="77777777" w:rsidR="00C43322" w:rsidRPr="00C43322" w:rsidRDefault="00C43322" w:rsidP="00C43322">
      <w:pPr>
        <w:shd w:val="clear" w:color="auto" w:fill="FFFFFF"/>
        <w:spacing w:after="0" w:line="240" w:lineRule="auto"/>
        <w:rPr>
          <w:rFonts w:ascii="Times New Roman" w:eastAsia="Times New Roman" w:hAnsi="Times New Roman" w:cs="Times New Roman"/>
          <w:color w:val="1D1D1D"/>
          <w:sz w:val="36"/>
          <w:szCs w:val="36"/>
          <w:lang w:eastAsia="fr-FR"/>
        </w:rPr>
      </w:pPr>
    </w:p>
    <w:p w14:paraId="45126EEB" w14:textId="77777777" w:rsidR="00C43322" w:rsidRPr="00C43322" w:rsidRDefault="00C43322" w:rsidP="00C43322">
      <w:pPr>
        <w:shd w:val="clear" w:color="auto" w:fill="FFFFFF"/>
        <w:spacing w:after="0" w:line="240" w:lineRule="auto"/>
        <w:rPr>
          <w:rFonts w:ascii="Times New Roman" w:eastAsia="Times New Roman" w:hAnsi="Times New Roman" w:cs="Times New Roman"/>
          <w:i/>
          <w:color w:val="1D1D1D"/>
          <w:sz w:val="36"/>
          <w:szCs w:val="36"/>
          <w:lang w:eastAsia="fr-FR"/>
        </w:rPr>
      </w:pPr>
      <w:r w:rsidRPr="00C43322">
        <w:rPr>
          <w:rFonts w:ascii="Times New Roman" w:eastAsia="Times New Roman" w:hAnsi="Times New Roman" w:cs="Times New Roman"/>
          <w:i/>
          <w:color w:val="1D1D1D"/>
          <w:sz w:val="36"/>
          <w:szCs w:val="36"/>
          <w:lang w:eastAsia="fr-FR"/>
        </w:rPr>
        <w:t>Refrain</w:t>
      </w:r>
      <w:r w:rsidRPr="00C43322">
        <w:rPr>
          <w:rFonts w:ascii="Times New Roman" w:eastAsia="Times New Roman" w:hAnsi="Times New Roman" w:cs="Times New Roman"/>
          <w:i/>
          <w:color w:val="1D1D1D"/>
          <w:sz w:val="36"/>
          <w:szCs w:val="36"/>
          <w:lang w:eastAsia="fr-FR"/>
        </w:rPr>
        <w:br/>
      </w:r>
    </w:p>
    <w:p w14:paraId="6F35F60D"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C43322">
        <w:rPr>
          <w:rFonts w:ascii="Times New Roman" w:eastAsia="Times New Roman" w:hAnsi="Times New Roman" w:cs="Times New Roman"/>
          <w:i/>
          <w:color w:val="1D1D1D"/>
          <w:sz w:val="36"/>
          <w:szCs w:val="36"/>
          <w:lang w:eastAsia="fr-FR"/>
        </w:rPr>
        <w:t>Seigneur, nous te prions pour ton Église : q</w:t>
      </w:r>
      <w:r w:rsidR="005136BE">
        <w:rPr>
          <w:rFonts w:ascii="Times New Roman" w:eastAsia="Times New Roman" w:hAnsi="Times New Roman" w:cs="Times New Roman"/>
          <w:i/>
          <w:color w:val="1D1D1D"/>
          <w:sz w:val="36"/>
          <w:szCs w:val="36"/>
          <w:lang w:eastAsia="fr-FR"/>
        </w:rPr>
        <w:t>ue, soutenue par la prière des S</w:t>
      </w:r>
      <w:r w:rsidRPr="00C43322">
        <w:rPr>
          <w:rFonts w:ascii="Times New Roman" w:eastAsia="Times New Roman" w:hAnsi="Times New Roman" w:cs="Times New Roman"/>
          <w:i/>
          <w:color w:val="1D1D1D"/>
          <w:sz w:val="36"/>
          <w:szCs w:val="36"/>
          <w:lang w:eastAsia="fr-FR"/>
        </w:rPr>
        <w:t>aints, elle enseigne l’humilité, accompagne avec joie celles et ceux qui découvrent la foi et les aide à avancer sur le chemin de la sainteté. Seigneur, nous te prions.</w:t>
      </w:r>
    </w:p>
    <w:p w14:paraId="042D31E9"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54E05B62"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C43322">
        <w:rPr>
          <w:rFonts w:ascii="Times New Roman" w:eastAsia="Times New Roman" w:hAnsi="Times New Roman" w:cs="Times New Roman"/>
          <w:i/>
          <w:color w:val="1D1D1D"/>
          <w:sz w:val="36"/>
          <w:szCs w:val="36"/>
          <w:lang w:eastAsia="fr-FR"/>
        </w:rPr>
        <w:t>Seigneur, nous te prions pour toutes celles et tous ceux qui œuvrent pour la paix, la justice et le respect des droits humains. Soutiens-les dans leur engagement afin que, par leur témoignage, se lèvent dans le monde de nouveaux artisans de paix. Seigneur, nous te prions.</w:t>
      </w:r>
    </w:p>
    <w:p w14:paraId="3E1EB118"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3A7CAE2D"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C43322">
        <w:rPr>
          <w:rFonts w:ascii="Times New Roman" w:eastAsia="Times New Roman" w:hAnsi="Times New Roman" w:cs="Times New Roman"/>
          <w:i/>
          <w:color w:val="1D1D1D"/>
          <w:sz w:val="36"/>
          <w:szCs w:val="36"/>
          <w:lang w:eastAsia="fr-FR"/>
        </w:rPr>
        <w:t>Seigneur, nous te prions pour les personnes malades, isolées, affamées ou persécutées en raison de leur foi. Que la lumière de ton amour les réconforte dans leurs épreuves et leur donne la force de garder courage et espérance. Seigneur, nous te prions.</w:t>
      </w:r>
    </w:p>
    <w:p w14:paraId="5C32C0A0"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22149085"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C43322">
        <w:rPr>
          <w:rFonts w:ascii="Times New Roman" w:eastAsia="Times New Roman" w:hAnsi="Times New Roman" w:cs="Times New Roman"/>
          <w:i/>
          <w:color w:val="1D1D1D"/>
          <w:sz w:val="36"/>
          <w:szCs w:val="36"/>
          <w:lang w:eastAsia="fr-FR"/>
        </w:rPr>
        <w:t>Seigneur, nous te prions pour ces jeunes et ces adultes qui viennent de faire leur entrée en catéchuménat. Soutiens-les dans leur cheminement, fais grandir en eux le désir de te connaître et donne-leur de rencontrer, au sein de la communauté chrétienne, des témoins qui les encouragent et les accompagnent. Seigneur, nous te prions.</w:t>
      </w:r>
    </w:p>
    <w:p w14:paraId="09F9025B"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30DC0DD7" w14:textId="77777777" w:rsidR="00C43322" w:rsidRPr="00C43322" w:rsidRDefault="00C43322" w:rsidP="00C43322">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C43322">
        <w:rPr>
          <w:rFonts w:ascii="Times New Roman" w:eastAsia="Times New Roman" w:hAnsi="Times New Roman" w:cs="Times New Roman"/>
          <w:i/>
          <w:color w:val="1D1D1D"/>
          <w:sz w:val="36"/>
          <w:szCs w:val="36"/>
          <w:lang w:eastAsia="fr-FR"/>
        </w:rPr>
        <w:t>Seigneur, nous te prions pour notre paroisse et pour tous nos proches qui nous ont quittés. Accueille-les dans ta paix et fais grandir en nous l’espérance de nous retrouver un jour auprès de toi, dans la joie de ton Royaume. Seigneur, nous te prions.</w:t>
      </w:r>
    </w:p>
    <w:p w14:paraId="050BAE1A" w14:textId="77777777" w:rsidR="00636248" w:rsidRDefault="00636248"/>
    <w:sectPr w:rsidR="00636248" w:rsidSect="006362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2"/>
    <w:rsid w:val="005136BE"/>
    <w:rsid w:val="00636248"/>
    <w:rsid w:val="00B30DCE"/>
    <w:rsid w:val="00C43322"/>
    <w:rsid w:val="00E217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7735"/>
  <w15:docId w15:val="{B3349877-031A-40BE-96C6-FECA7F50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4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81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FA931-CEE4-4F2F-BFFF-C645E0B3C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1200</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Céline tanguy</cp:lastModifiedBy>
  <cp:revision>2</cp:revision>
  <dcterms:created xsi:type="dcterms:W3CDTF">2026-10-28T09:17:00Z</dcterms:created>
  <dcterms:modified xsi:type="dcterms:W3CDTF">2026-10-28T09:17:00Z</dcterms:modified>
</cp:coreProperties>
</file>